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1A0FA3" w14:textId="77777777" w:rsidR="001760B6" w:rsidRDefault="00000000">
      <w:r>
        <w:t>I confirm that I object to this application and that my previous representation dated 16</w:t>
      </w:r>
      <w:r>
        <w:rPr>
          <w:vertAlign w:val="superscript"/>
        </w:rPr>
        <w:t>th</w:t>
      </w:r>
      <w:r>
        <w:t xml:space="preserve"> April 2025 still stands, as the concerns explained therein (Not in Accordance with Places for Everyone Policy and Not in accordance with NPPF 'Achieving Sustainable Development) have not been addressed in this latest submission.  In addition, the latest application has raised further concerns as outlined below.</w:t>
      </w:r>
    </w:p>
    <w:p w14:paraId="03D6DFD2" w14:textId="77777777" w:rsidR="001760B6" w:rsidRDefault="001760B6"/>
    <w:p w14:paraId="65553BA7" w14:textId="77777777" w:rsidR="001760B6" w:rsidRDefault="00000000">
      <w:pPr>
        <w:rPr>
          <w:b/>
          <w:bCs/>
          <w:u w:val="single"/>
        </w:rPr>
      </w:pPr>
      <w:r>
        <w:rPr>
          <w:b/>
          <w:bCs/>
          <w:u w:val="single"/>
        </w:rPr>
        <w:t>Location Plan</w:t>
      </w:r>
    </w:p>
    <w:p w14:paraId="11DE50A2" w14:textId="77777777" w:rsidR="001760B6" w:rsidRDefault="00000000">
      <w:r>
        <w:t>The latest location plan submitted is out of date as it does not show the new Oak Road development (Poppy Street, Daffodil Crescent, Elderflower Way etc).</w:t>
      </w:r>
    </w:p>
    <w:p w14:paraId="18C81DF6" w14:textId="77777777" w:rsidR="001760B6" w:rsidRDefault="001760B6">
      <w:pPr>
        <w:rPr>
          <w:b/>
          <w:bCs/>
          <w:u w:val="single"/>
        </w:rPr>
      </w:pPr>
    </w:p>
    <w:p w14:paraId="5032284E" w14:textId="77777777" w:rsidR="001760B6" w:rsidRDefault="00000000">
      <w:pPr>
        <w:rPr>
          <w:b/>
          <w:bCs/>
          <w:u w:val="single"/>
        </w:rPr>
      </w:pPr>
      <w:r>
        <w:rPr>
          <w:b/>
          <w:bCs/>
          <w:u w:val="single"/>
        </w:rPr>
        <w:t xml:space="preserve">SCP Transport Assessment </w:t>
      </w:r>
    </w:p>
    <w:p w14:paraId="2F410C2F" w14:textId="77777777" w:rsidR="001760B6" w:rsidRDefault="00000000">
      <w:r>
        <w:t xml:space="preserve">According to the latest documents to be provided for this application, National Highways reviewed the Transport Assessment Addendum and Travel Plan submitted by SCP and a review was undertaken focusing on whether the additional information adequately addresses National Highways concerns of the impact of the proposed development (155 dwellings) on key SRN junctions, specifically M6 Junction 21 and M60 Junction 8.  </w:t>
      </w:r>
      <w:proofErr w:type="gramStart"/>
      <w:r>
        <w:t>On the basis of</w:t>
      </w:r>
      <w:proofErr w:type="gramEnd"/>
      <w:r>
        <w:t xml:space="preserve"> the most recent Transport Assessment, National Highways concluded that the applicant has provided all the necessary evidence requested by National Highways and they now have no objection to the proposal for applications 115154/FUL/24 &amp; 115155/HYB/24.</w:t>
      </w:r>
      <w:r>
        <w:tab/>
      </w:r>
    </w:p>
    <w:p w14:paraId="6D7D245D" w14:textId="77777777" w:rsidR="001760B6" w:rsidRDefault="00000000">
      <w:r>
        <w:t>However, having looked at the data provided by SCP and comparing it with data collected for Traffic Surveys undertaken in 2024 on behalf of the Friends of Carrington Moss, I call into question the accuracy of the data provided by SCP and whether National Highways has verified this data prior to its conclusion.</w:t>
      </w:r>
    </w:p>
    <w:p w14:paraId="74E8F3F3" w14:textId="77777777" w:rsidR="001760B6" w:rsidRDefault="00000000">
      <w:pPr>
        <w:rPr>
          <w:b/>
          <w:bCs/>
          <w:u w:val="single"/>
        </w:rPr>
      </w:pPr>
      <w:r>
        <w:rPr>
          <w:b/>
          <w:bCs/>
          <w:u w:val="single"/>
        </w:rPr>
        <w:t xml:space="preserve">Appendix K SCP Updated 2024 Baseline figure compared with Our Traffic Surveys AM peak times </w:t>
      </w:r>
    </w:p>
    <w:p w14:paraId="27E3AE56" w14:textId="77777777" w:rsidR="001760B6" w:rsidRDefault="00000000">
      <w:pPr>
        <w:jc w:val="both"/>
      </w:pPr>
      <w:r>
        <w:t xml:space="preserve">Having compared SCP baseline figure with my own traffic surveys, I have made the following </w:t>
      </w:r>
      <w:proofErr w:type="gramStart"/>
      <w:r>
        <w:t>observations;</w:t>
      </w:r>
      <w:proofErr w:type="gramEnd"/>
    </w:p>
    <w:p w14:paraId="64A3D2DC" w14:textId="77777777" w:rsidR="001760B6" w:rsidRDefault="00000000">
      <w:pPr>
        <w:pStyle w:val="ListParagraph"/>
        <w:numPr>
          <w:ilvl w:val="0"/>
          <w:numId w:val="1"/>
        </w:numPr>
        <w:jc w:val="both"/>
      </w:pPr>
      <w:r>
        <w:t>Figures taken from surveys that we undertook in 2024 show traffic counts arriving at Isherwood Road from the direction of Partington as 1089 (March 2024 term time), 764 (April 2024 school holidays), 1194 (May 2024 term time) and 832 (October 2024 term time).  The SCP traffic count at the Isherwood Road Junction from Partington is – 229+269+17=</w:t>
      </w:r>
      <w:r>
        <w:rPr>
          <w:b/>
          <w:bCs/>
        </w:rPr>
        <w:t>515</w:t>
      </w:r>
      <w:r>
        <w:t xml:space="preserve"> in total.  </w:t>
      </w:r>
      <w:proofErr w:type="gramStart"/>
      <w:r>
        <w:t>It would appear that SCP</w:t>
      </w:r>
      <w:proofErr w:type="gramEnd"/>
      <w:r>
        <w:t xml:space="preserve"> baseline data of 515 is considerably lower than all the counts we made at this junction.</w:t>
      </w:r>
    </w:p>
    <w:p w14:paraId="7BDD35E8" w14:textId="77777777" w:rsidR="001760B6" w:rsidRDefault="00000000">
      <w:pPr>
        <w:pStyle w:val="ListParagraph"/>
        <w:numPr>
          <w:ilvl w:val="0"/>
          <w:numId w:val="1"/>
        </w:numPr>
        <w:jc w:val="both"/>
      </w:pPr>
      <w:r>
        <w:t xml:space="preserve">The SCP baseline figures at the junction of Manchester New Road, Moss Lane, Manchester Road and Manchester Road (I think this should be Lock Lane) shows the traffic count heading towards the Isherwood Road Junction from Partington as – 672+154+57=883 in total.  The same data shows a traffic count at the Isherwood Road Junction from Partington as – 229+269+17=515 in total.  </w:t>
      </w:r>
    </w:p>
    <w:p w14:paraId="706A0C60" w14:textId="77777777" w:rsidR="001760B6" w:rsidRDefault="00000000">
      <w:pPr>
        <w:pStyle w:val="ListParagraph"/>
        <w:jc w:val="both"/>
      </w:pPr>
      <w:r>
        <w:t>Our survey (October 2024) at the first junction mentioned above shows a traffic count of 892 (compared with 883) and the same survey showed the traffic count at the Isherwood Road Junction to be 832 (compared with 515).</w:t>
      </w:r>
    </w:p>
    <w:p w14:paraId="2F69ABE6" w14:textId="77777777" w:rsidR="001760B6" w:rsidRDefault="00000000">
      <w:pPr>
        <w:pStyle w:val="ListParagraph"/>
        <w:jc w:val="both"/>
      </w:pPr>
      <w:r>
        <w:t>The SCP baseline figures therefore suggest 368 traffic journeys terminate somewhere between Partington and Isherwood Road compared with 60 traffic journeys from our data</w:t>
      </w:r>
      <w:proofErr w:type="gramStart"/>
      <w:r>
        <w:t xml:space="preserve">. </w:t>
      </w:r>
      <w:proofErr w:type="gramEnd"/>
      <w:r>
        <w:t xml:space="preserve">These may </w:t>
      </w:r>
      <w:r>
        <w:lastRenderedPageBreak/>
        <w:t>be assumed to be journeys made by employees working in companies located in Carrington</w:t>
      </w:r>
      <w:proofErr w:type="gramStart"/>
      <w:r>
        <w:t xml:space="preserve">. </w:t>
      </w:r>
      <w:proofErr w:type="gramEnd"/>
      <w:r>
        <w:t>However, data obtained by students at a local high school, who were doing a project on sustainable developments, found that only 5% of employees that work in Carrington live in either Partington or Carrington, which makes the figure of 368 rather implausible!</w:t>
      </w:r>
    </w:p>
    <w:p w14:paraId="03F45520" w14:textId="77777777" w:rsidR="001760B6" w:rsidRDefault="00000000">
      <w:pPr>
        <w:pStyle w:val="ListParagraph"/>
        <w:jc w:val="both"/>
      </w:pPr>
      <w:r>
        <w:t xml:space="preserve"> If the SCP figure of 515 at the Isherwood Road Junction is to be considered accurate, can they clarify where the 368 journeys between Partington and Isherwood Road terminate.  </w:t>
      </w:r>
    </w:p>
    <w:p w14:paraId="4F725370" w14:textId="77777777" w:rsidR="001760B6" w:rsidRDefault="001760B6">
      <w:pPr>
        <w:pStyle w:val="ListParagraph"/>
      </w:pPr>
    </w:p>
    <w:p w14:paraId="6FF7CCF8" w14:textId="77777777" w:rsidR="001760B6" w:rsidRDefault="00000000">
      <w:pPr>
        <w:rPr>
          <w:b/>
          <w:bCs/>
          <w:u w:val="single"/>
        </w:rPr>
      </w:pPr>
      <w:r>
        <w:rPr>
          <w:b/>
          <w:bCs/>
          <w:u w:val="single"/>
        </w:rPr>
        <w:t>SCP 2033 Opening Year + Committed Development + Development (Western Site Only) compared with Our Traffic Surveys AM Peak Times</w:t>
      </w:r>
    </w:p>
    <w:p w14:paraId="107F4BC5" w14:textId="77777777" w:rsidR="001760B6" w:rsidRDefault="00000000">
      <w:pPr>
        <w:pStyle w:val="ListParagraph"/>
        <w:numPr>
          <w:ilvl w:val="0"/>
          <w:numId w:val="2"/>
        </w:numPr>
      </w:pPr>
      <w:r>
        <w:t>According to SCP’s opening year + committed development + development data, the Western development will generate a total of 50 traffic journeys to and from the site during peak times.  The development is for 155 three, four and five bedroomed houses</w:t>
      </w:r>
      <w:proofErr w:type="gramStart"/>
      <w:r>
        <w:t xml:space="preserve">. </w:t>
      </w:r>
      <w:proofErr w:type="gramEnd"/>
      <w:r>
        <w:t xml:space="preserve">It is safe to assume </w:t>
      </w:r>
      <w:proofErr w:type="gramStart"/>
      <w:r>
        <w:t>all of</w:t>
      </w:r>
      <w:proofErr w:type="gramEnd"/>
      <w:r>
        <w:t xml:space="preserve"> these homes will own at least one car if not two or three cars.  If a conservative average of 1.5 cars per household is used, that is a total of 233 cars.   The figure of 50 journeys means only 21% of the total cars on the development will be leaving or returning during peak times which appears to be a very low percentage</w:t>
      </w:r>
      <w:proofErr w:type="gramStart"/>
      <w:r>
        <w:t xml:space="preserve">. </w:t>
      </w:r>
      <w:proofErr w:type="gramEnd"/>
      <w:r>
        <w:t>Furthermore, public transport provision in Partington is very low compared with all the other towns in Trafford making Partington a car centric location and there is no commitment to invest in or improve public transport under Places for Everyone</w:t>
      </w:r>
      <w:proofErr w:type="gramStart"/>
      <w:r>
        <w:t xml:space="preserve">. </w:t>
      </w:r>
      <w:proofErr w:type="gramEnd"/>
      <w:r>
        <w:t xml:space="preserve">Also, there is only one high school within walking distance to the development and as public transport is limited, this will be </w:t>
      </w:r>
      <w:proofErr w:type="gramStart"/>
      <w:r>
        <w:t>increase</w:t>
      </w:r>
      <w:proofErr w:type="gramEnd"/>
      <w:r>
        <w:t xml:space="preserve"> demand for private car journeys during term time (as our data below demonstrates).  </w:t>
      </w:r>
    </w:p>
    <w:p w14:paraId="7E8A79D6" w14:textId="77777777" w:rsidR="001760B6" w:rsidRDefault="00000000">
      <w:pPr>
        <w:pStyle w:val="ListParagraph"/>
        <w:numPr>
          <w:ilvl w:val="0"/>
          <w:numId w:val="2"/>
        </w:numPr>
      </w:pPr>
      <w:r>
        <w:t>Section 3.9 of the TA states ‘</w:t>
      </w:r>
      <w:r>
        <w:rPr>
          <w:i/>
          <w:iCs/>
        </w:rPr>
        <w:t>The proposed development is anticipated to generate an additional 25 two-way trips in the AM peak hour along Carrington Lane towards / from the M60, and 24 two-way trips in the PM peak hour</w:t>
      </w:r>
      <w:proofErr w:type="gramStart"/>
      <w:r>
        <w:rPr>
          <w:i/>
          <w:iCs/>
        </w:rPr>
        <w:t xml:space="preserve">. </w:t>
      </w:r>
      <w:proofErr w:type="gramEnd"/>
      <w:r>
        <w:rPr>
          <w:i/>
          <w:iCs/>
        </w:rPr>
        <w:t>This would result in a negligible increase to the traffic conditions on the SRN</w:t>
      </w:r>
      <w:r>
        <w:t>’.  As highlighted above, the figure for the number of journeys to and from the development at peak times is much lower than expected, which calls into question the figure of 25 and 24 two-way trips to and from the M60 Junction 8.</w:t>
      </w:r>
    </w:p>
    <w:p w14:paraId="21710C91" w14:textId="77777777" w:rsidR="001760B6" w:rsidRDefault="00000000">
      <w:pPr>
        <w:pStyle w:val="ListParagraph"/>
        <w:numPr>
          <w:ilvl w:val="0"/>
          <w:numId w:val="2"/>
        </w:numPr>
      </w:pPr>
      <w:r>
        <w:t xml:space="preserve">SCP’s opening year + committed development + development data traffic count figure for journeys from Partington to the Isherwood Road Junction is 312+764+18= 1094.  However, data from surveys that we have undertaken at this junction during AM peak times BEFORE any development shows the following </w:t>
      </w:r>
      <w:proofErr w:type="gramStart"/>
      <w:r>
        <w:t>counts;</w:t>
      </w:r>
      <w:proofErr w:type="gramEnd"/>
    </w:p>
    <w:p w14:paraId="08FBDA0A" w14:textId="77777777" w:rsidR="001760B6" w:rsidRDefault="00000000">
      <w:pPr>
        <w:pStyle w:val="ListParagraph"/>
      </w:pPr>
      <w:r>
        <w:t>1089 (March 2024 term time)</w:t>
      </w:r>
    </w:p>
    <w:p w14:paraId="40E8706C" w14:textId="77777777" w:rsidR="001760B6" w:rsidRDefault="00000000">
      <w:pPr>
        <w:pStyle w:val="ListParagraph"/>
      </w:pPr>
      <w:r>
        <w:t>764 (April 2024 school holidays)</w:t>
      </w:r>
    </w:p>
    <w:p w14:paraId="302DC151" w14:textId="77777777" w:rsidR="001760B6" w:rsidRDefault="00000000">
      <w:pPr>
        <w:pStyle w:val="ListParagraph"/>
      </w:pPr>
      <w:r>
        <w:t>1194 (May 2024 term time)</w:t>
      </w:r>
    </w:p>
    <w:p w14:paraId="665E1159" w14:textId="77777777" w:rsidR="001760B6" w:rsidRDefault="00000000">
      <w:pPr>
        <w:pStyle w:val="ListParagraph"/>
      </w:pPr>
      <w:r>
        <w:t>832 (October 2024)</w:t>
      </w:r>
    </w:p>
    <w:p w14:paraId="41CC63C4" w14:textId="77777777" w:rsidR="001760B6" w:rsidRDefault="00000000">
      <w:pPr>
        <w:pStyle w:val="ListParagraph"/>
        <w:numPr>
          <w:ilvl w:val="0"/>
          <w:numId w:val="2"/>
        </w:numPr>
      </w:pPr>
      <w:r>
        <w:t>Section 3.10 and 3.11 of the TA, which refers to junction 8 of the M60 states ‘</w:t>
      </w:r>
      <w:r>
        <w:rPr>
          <w:i/>
          <w:iCs/>
        </w:rPr>
        <w:t>Typical conditions at the junction can be understood via reference to the google maps traffic tool</w:t>
      </w:r>
      <w:proofErr w:type="gramStart"/>
      <w:r>
        <w:rPr>
          <w:i/>
          <w:iCs/>
        </w:rPr>
        <w:t xml:space="preserve">. </w:t>
      </w:r>
      <w:proofErr w:type="gramEnd"/>
      <w:r>
        <w:rPr>
          <w:i/>
          <w:iCs/>
        </w:rPr>
        <w:t>Figure 3-1 shows the typical conditions during the weekday AM and PM peak hours.’  ‘It can be seen from Figure 3-1 that there is some evidence of slower moving traffic northbound on the M60 through junction 8 however traffic does not appear to be stationary and the forecast development trips travelling northbound would be negligible, resulting in no noticeable change to the conditions here</w:t>
      </w:r>
      <w:r>
        <w:t xml:space="preserve">.’  </w:t>
      </w:r>
    </w:p>
    <w:p w14:paraId="591C2746" w14:textId="77777777" w:rsidR="001760B6" w:rsidRDefault="00000000">
      <w:pPr>
        <w:pStyle w:val="ListParagraph"/>
      </w:pPr>
      <w:r>
        <w:lastRenderedPageBreak/>
        <w:t>There would appear to be a conflicting opinion of traffic conditions around junction 8 of the M60 to that of Amey, the Carrington Relief Road contractors, who state ‘</w:t>
      </w:r>
      <w:r>
        <w:rPr>
          <w:i/>
          <w:iCs/>
        </w:rPr>
        <w:t>traffic flow exceeds road capacity, which creates substantial vehicle delays in the following locations – A6144 Carrington Spur Road between M60J8 and Banky Lane; Severe congestion eastwards during morning peak’</w:t>
      </w:r>
      <w:r>
        <w:t xml:space="preserve">.  The figures in section 3 above show the SCP counts of journeys towards the M60J8 appear to be an underestimation so is SCP’s data reliable?  </w:t>
      </w:r>
    </w:p>
    <w:p w14:paraId="281B96CD" w14:textId="77777777" w:rsidR="001760B6" w:rsidRDefault="00000000">
      <w:pPr>
        <w:pStyle w:val="ListParagraph"/>
        <w:numPr>
          <w:ilvl w:val="0"/>
          <w:numId w:val="2"/>
        </w:numPr>
      </w:pPr>
      <w:r>
        <w:t>The SCP opening year + committed development + development figures at the junction of Manchester New Road, Moss Lane, Manchester Road and Manchester Road (I think this should be Lock Lane) shows the following traffic count heading towards the Isherwood Road Junction from Partington as – 836+63+204=1103 in total</w:t>
      </w:r>
      <w:proofErr w:type="gramStart"/>
      <w:r>
        <w:t xml:space="preserve">. </w:t>
      </w:r>
      <w:proofErr w:type="gramEnd"/>
      <w:r>
        <w:t xml:space="preserve">The total traffic count arriving at the Isherwood Road Junction is – 312+764+18=1094.  </w:t>
      </w:r>
    </w:p>
    <w:p w14:paraId="15ACDE6D" w14:textId="7809DDE8" w:rsidR="001760B6" w:rsidRDefault="00000000" w:rsidP="00BC28CF">
      <w:pPr>
        <w:pStyle w:val="ListParagraph"/>
      </w:pPr>
      <w:r>
        <w:t>This time the SCP 2033 data shows that only 9 traffic journeys terminate somewhere between Partington and Isherwood Road compared with 368 journey terminations in the baseline figures.  These figures need clarifying.</w:t>
      </w:r>
    </w:p>
    <w:p w14:paraId="23DDC2A2" w14:textId="77777777" w:rsidR="001760B6" w:rsidRDefault="001760B6">
      <w:pPr>
        <w:pStyle w:val="ListParagraph"/>
      </w:pPr>
    </w:p>
    <w:sectPr w:rsidR="001760B6">
      <w:pgSz w:w="11906" w:h="16838"/>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4D22C6" w14:textId="77777777" w:rsidR="004E6582" w:rsidRDefault="004E6582">
      <w:pPr>
        <w:spacing w:after="0" w:line="240" w:lineRule="auto"/>
      </w:pPr>
      <w:r>
        <w:separator/>
      </w:r>
    </w:p>
  </w:endnote>
  <w:endnote w:type="continuationSeparator" w:id="0">
    <w:p w14:paraId="61560730" w14:textId="77777777" w:rsidR="004E6582" w:rsidRDefault="004E65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D010C0" w14:textId="77777777" w:rsidR="004E6582" w:rsidRDefault="004E6582">
      <w:pPr>
        <w:spacing w:after="0" w:line="240" w:lineRule="auto"/>
      </w:pPr>
      <w:r>
        <w:rPr>
          <w:color w:val="000000"/>
        </w:rPr>
        <w:separator/>
      </w:r>
    </w:p>
  </w:footnote>
  <w:footnote w:type="continuationSeparator" w:id="0">
    <w:p w14:paraId="476FBE7E" w14:textId="77777777" w:rsidR="004E6582" w:rsidRDefault="004E658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8535C65"/>
    <w:multiLevelType w:val="multilevel"/>
    <w:tmpl w:val="AB7664D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76F67F6B"/>
    <w:multiLevelType w:val="multilevel"/>
    <w:tmpl w:val="E16EC06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509515939">
    <w:abstractNumId w:val="1"/>
  </w:num>
  <w:num w:numId="2" w16cid:durableId="1498326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attachedTemplate r:id="rId1"/>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useWord2013TrackBottomHyphenation" w:uri="http://schemas.microsoft.com/office/word" w:val="1"/>
  </w:compat>
  <w:rsids>
    <w:rsidRoot w:val="001760B6"/>
    <w:rsid w:val="001760B6"/>
    <w:rsid w:val="00295908"/>
    <w:rsid w:val="004E6582"/>
    <w:rsid w:val="0058460A"/>
    <w:rsid w:val="00BC28C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04A9CF"/>
  <w15:docId w15:val="{D0C6EA8F-EA08-49DC-B6DB-7FCC9186DD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kern w:val="3"/>
        <w:sz w:val="22"/>
        <w:szCs w:val="22"/>
        <w:lang w:val="en-GB" w:eastAsia="en-US" w:bidi="ar-SA"/>
      </w:rPr>
    </w:rPrDefault>
    <w:pPrDefault>
      <w:pPr>
        <w:autoSpaceDN w:val="0"/>
        <w:spacing w:after="160" w:line="254"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paragraph" w:styleId="Heading1">
    <w:name w:val="heading 1"/>
    <w:basedOn w:val="Normal"/>
    <w:next w:val="Normal"/>
    <w:uiPriority w:val="9"/>
    <w:qFormat/>
    <w:pPr>
      <w:keepNext/>
      <w:keepLines/>
      <w:spacing w:before="360" w:after="80"/>
      <w:outlineLvl w:val="0"/>
    </w:pPr>
    <w:rPr>
      <w:rFonts w:ascii="Calibri Light" w:eastAsia="Times New Roman" w:hAnsi="Calibri Light"/>
      <w:color w:val="2F5496"/>
      <w:sz w:val="40"/>
      <w:szCs w:val="40"/>
    </w:rPr>
  </w:style>
  <w:style w:type="paragraph" w:styleId="Heading2">
    <w:name w:val="heading 2"/>
    <w:basedOn w:val="Normal"/>
    <w:next w:val="Normal"/>
    <w:uiPriority w:val="9"/>
    <w:semiHidden/>
    <w:unhideWhenUsed/>
    <w:qFormat/>
    <w:pPr>
      <w:keepNext/>
      <w:keepLines/>
      <w:spacing w:before="160" w:after="80"/>
      <w:outlineLvl w:val="1"/>
    </w:pPr>
    <w:rPr>
      <w:rFonts w:ascii="Calibri Light" w:eastAsia="Times New Roman" w:hAnsi="Calibri Light"/>
      <w:color w:val="2F5496"/>
      <w:sz w:val="32"/>
      <w:szCs w:val="32"/>
    </w:rPr>
  </w:style>
  <w:style w:type="paragraph" w:styleId="Heading3">
    <w:name w:val="heading 3"/>
    <w:basedOn w:val="Normal"/>
    <w:next w:val="Normal"/>
    <w:uiPriority w:val="9"/>
    <w:semiHidden/>
    <w:unhideWhenUsed/>
    <w:qFormat/>
    <w:pPr>
      <w:keepNext/>
      <w:keepLines/>
      <w:spacing w:before="160" w:after="80"/>
      <w:outlineLvl w:val="2"/>
    </w:pPr>
    <w:rPr>
      <w:rFonts w:eastAsia="Times New Roman"/>
      <w:color w:val="2F5496"/>
      <w:sz w:val="28"/>
      <w:szCs w:val="28"/>
    </w:rPr>
  </w:style>
  <w:style w:type="paragraph" w:styleId="Heading4">
    <w:name w:val="heading 4"/>
    <w:basedOn w:val="Normal"/>
    <w:next w:val="Normal"/>
    <w:uiPriority w:val="9"/>
    <w:semiHidden/>
    <w:unhideWhenUsed/>
    <w:qFormat/>
    <w:pPr>
      <w:keepNext/>
      <w:keepLines/>
      <w:spacing w:before="80" w:after="40"/>
      <w:outlineLvl w:val="3"/>
    </w:pPr>
    <w:rPr>
      <w:rFonts w:eastAsia="Times New Roman"/>
      <w:i/>
      <w:iCs/>
      <w:color w:val="2F5496"/>
    </w:rPr>
  </w:style>
  <w:style w:type="paragraph" w:styleId="Heading5">
    <w:name w:val="heading 5"/>
    <w:basedOn w:val="Normal"/>
    <w:next w:val="Normal"/>
    <w:uiPriority w:val="9"/>
    <w:semiHidden/>
    <w:unhideWhenUsed/>
    <w:qFormat/>
    <w:pPr>
      <w:keepNext/>
      <w:keepLines/>
      <w:spacing w:before="80" w:after="40"/>
      <w:outlineLvl w:val="4"/>
    </w:pPr>
    <w:rPr>
      <w:rFonts w:eastAsia="Times New Roman"/>
      <w:color w:val="2F5496"/>
    </w:rPr>
  </w:style>
  <w:style w:type="paragraph" w:styleId="Heading6">
    <w:name w:val="heading 6"/>
    <w:basedOn w:val="Normal"/>
    <w:next w:val="Normal"/>
    <w:uiPriority w:val="9"/>
    <w:semiHidden/>
    <w:unhideWhenUsed/>
    <w:qFormat/>
    <w:pPr>
      <w:keepNext/>
      <w:keepLines/>
      <w:spacing w:before="40" w:after="0"/>
      <w:outlineLvl w:val="5"/>
    </w:pPr>
    <w:rPr>
      <w:rFonts w:eastAsia="Times New Roman"/>
      <w:i/>
      <w:iCs/>
      <w:color w:val="595959"/>
    </w:rPr>
  </w:style>
  <w:style w:type="paragraph" w:styleId="Heading7">
    <w:name w:val="heading 7"/>
    <w:basedOn w:val="Normal"/>
    <w:next w:val="Normal"/>
    <w:pPr>
      <w:keepNext/>
      <w:keepLines/>
      <w:spacing w:before="40" w:after="0"/>
      <w:outlineLvl w:val="6"/>
    </w:pPr>
    <w:rPr>
      <w:rFonts w:eastAsia="Times New Roman"/>
      <w:color w:val="595959"/>
    </w:rPr>
  </w:style>
  <w:style w:type="paragraph" w:styleId="Heading8">
    <w:name w:val="heading 8"/>
    <w:basedOn w:val="Normal"/>
    <w:next w:val="Normal"/>
    <w:pPr>
      <w:keepNext/>
      <w:keepLines/>
      <w:spacing w:after="0"/>
      <w:outlineLvl w:val="7"/>
    </w:pPr>
    <w:rPr>
      <w:rFonts w:eastAsia="Times New Roman"/>
      <w:i/>
      <w:iCs/>
      <w:color w:val="272727"/>
    </w:rPr>
  </w:style>
  <w:style w:type="paragraph" w:styleId="Heading9">
    <w:name w:val="heading 9"/>
    <w:basedOn w:val="Normal"/>
    <w:next w:val="Normal"/>
    <w:pPr>
      <w:keepNext/>
      <w:keepLines/>
      <w:spacing w:after="0"/>
      <w:outlineLvl w:val="8"/>
    </w:pPr>
    <w:rPr>
      <w:rFonts w:eastAsia="Times New Roman"/>
      <w:color w:val="2727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rPr>
      <w:rFonts w:ascii="Calibri Light" w:eastAsia="Times New Roman" w:hAnsi="Calibri Light" w:cs="Times New Roman"/>
      <w:color w:val="2F5496"/>
      <w:sz w:val="40"/>
      <w:szCs w:val="40"/>
    </w:rPr>
  </w:style>
  <w:style w:type="character" w:customStyle="1" w:styleId="Heading2Char">
    <w:name w:val="Heading 2 Char"/>
    <w:basedOn w:val="DefaultParagraphFont"/>
    <w:rPr>
      <w:rFonts w:ascii="Calibri Light" w:eastAsia="Times New Roman" w:hAnsi="Calibri Light" w:cs="Times New Roman"/>
      <w:color w:val="2F5496"/>
      <w:sz w:val="32"/>
      <w:szCs w:val="32"/>
    </w:rPr>
  </w:style>
  <w:style w:type="character" w:customStyle="1" w:styleId="Heading3Char">
    <w:name w:val="Heading 3 Char"/>
    <w:basedOn w:val="DefaultParagraphFont"/>
    <w:rPr>
      <w:rFonts w:eastAsia="Times New Roman" w:cs="Times New Roman"/>
      <w:color w:val="2F5496"/>
      <w:sz w:val="28"/>
      <w:szCs w:val="28"/>
    </w:rPr>
  </w:style>
  <w:style w:type="character" w:customStyle="1" w:styleId="Heading4Char">
    <w:name w:val="Heading 4 Char"/>
    <w:basedOn w:val="DefaultParagraphFont"/>
    <w:rPr>
      <w:rFonts w:eastAsia="Times New Roman" w:cs="Times New Roman"/>
      <w:i/>
      <w:iCs/>
      <w:color w:val="2F5496"/>
    </w:rPr>
  </w:style>
  <w:style w:type="character" w:customStyle="1" w:styleId="Heading5Char">
    <w:name w:val="Heading 5 Char"/>
    <w:basedOn w:val="DefaultParagraphFont"/>
    <w:rPr>
      <w:rFonts w:eastAsia="Times New Roman" w:cs="Times New Roman"/>
      <w:color w:val="2F5496"/>
    </w:rPr>
  </w:style>
  <w:style w:type="character" w:customStyle="1" w:styleId="Heading6Char">
    <w:name w:val="Heading 6 Char"/>
    <w:basedOn w:val="DefaultParagraphFont"/>
    <w:rPr>
      <w:rFonts w:eastAsia="Times New Roman" w:cs="Times New Roman"/>
      <w:i/>
      <w:iCs/>
      <w:color w:val="595959"/>
    </w:rPr>
  </w:style>
  <w:style w:type="character" w:customStyle="1" w:styleId="Heading7Char">
    <w:name w:val="Heading 7 Char"/>
    <w:basedOn w:val="DefaultParagraphFont"/>
    <w:rPr>
      <w:rFonts w:eastAsia="Times New Roman" w:cs="Times New Roman"/>
      <w:color w:val="595959"/>
    </w:rPr>
  </w:style>
  <w:style w:type="character" w:customStyle="1" w:styleId="Heading8Char">
    <w:name w:val="Heading 8 Char"/>
    <w:basedOn w:val="DefaultParagraphFont"/>
    <w:rPr>
      <w:rFonts w:eastAsia="Times New Roman" w:cs="Times New Roman"/>
      <w:i/>
      <w:iCs/>
      <w:color w:val="272727"/>
    </w:rPr>
  </w:style>
  <w:style w:type="character" w:customStyle="1" w:styleId="Heading9Char">
    <w:name w:val="Heading 9 Char"/>
    <w:basedOn w:val="DefaultParagraphFont"/>
    <w:rPr>
      <w:rFonts w:eastAsia="Times New Roman" w:cs="Times New Roman"/>
      <w:color w:val="272727"/>
    </w:rPr>
  </w:style>
  <w:style w:type="paragraph" w:styleId="Title">
    <w:name w:val="Title"/>
    <w:basedOn w:val="Normal"/>
    <w:next w:val="Normal"/>
    <w:uiPriority w:val="10"/>
    <w:qFormat/>
    <w:pPr>
      <w:spacing w:after="80" w:line="240" w:lineRule="auto"/>
    </w:pPr>
    <w:rPr>
      <w:rFonts w:ascii="Calibri Light" w:eastAsia="Times New Roman" w:hAnsi="Calibri Light"/>
      <w:spacing w:val="-10"/>
      <w:sz w:val="56"/>
      <w:szCs w:val="56"/>
    </w:rPr>
  </w:style>
  <w:style w:type="character" w:customStyle="1" w:styleId="TitleChar">
    <w:name w:val="Title Char"/>
    <w:basedOn w:val="DefaultParagraphFont"/>
    <w:rPr>
      <w:rFonts w:ascii="Calibri Light" w:eastAsia="Times New Roman" w:hAnsi="Calibri Light" w:cs="Times New Roman"/>
      <w:spacing w:val="-10"/>
      <w:kern w:val="3"/>
      <w:sz w:val="56"/>
      <w:szCs w:val="56"/>
    </w:rPr>
  </w:style>
  <w:style w:type="paragraph" w:styleId="Subtitle">
    <w:name w:val="Subtitle"/>
    <w:basedOn w:val="Normal"/>
    <w:next w:val="Normal"/>
    <w:uiPriority w:val="11"/>
    <w:qFormat/>
    <w:rPr>
      <w:rFonts w:eastAsia="Times New Roman"/>
      <w:color w:val="595959"/>
      <w:spacing w:val="15"/>
      <w:sz w:val="28"/>
      <w:szCs w:val="28"/>
    </w:rPr>
  </w:style>
  <w:style w:type="character" w:customStyle="1" w:styleId="SubtitleChar">
    <w:name w:val="Subtitle Char"/>
    <w:basedOn w:val="DefaultParagraphFont"/>
    <w:rPr>
      <w:rFonts w:eastAsia="Times New Roman" w:cs="Times New Roman"/>
      <w:color w:val="595959"/>
      <w:spacing w:val="15"/>
      <w:sz w:val="28"/>
      <w:szCs w:val="28"/>
    </w:rPr>
  </w:style>
  <w:style w:type="paragraph" w:styleId="Quote">
    <w:name w:val="Quote"/>
    <w:basedOn w:val="Normal"/>
    <w:next w:val="Normal"/>
    <w:pPr>
      <w:spacing w:before="160"/>
      <w:jc w:val="center"/>
    </w:pPr>
    <w:rPr>
      <w:i/>
      <w:iCs/>
      <w:color w:val="404040"/>
    </w:rPr>
  </w:style>
  <w:style w:type="character" w:customStyle="1" w:styleId="QuoteChar">
    <w:name w:val="Quote Char"/>
    <w:basedOn w:val="DefaultParagraphFont"/>
    <w:rPr>
      <w:i/>
      <w:iCs/>
      <w:color w:val="404040"/>
    </w:rPr>
  </w:style>
  <w:style w:type="paragraph" w:styleId="ListParagraph">
    <w:name w:val="List Paragraph"/>
    <w:basedOn w:val="Normal"/>
    <w:pPr>
      <w:ind w:left="720"/>
    </w:pPr>
  </w:style>
  <w:style w:type="character" w:styleId="IntenseEmphasis">
    <w:name w:val="Intense Emphasis"/>
    <w:basedOn w:val="DefaultParagraphFont"/>
    <w:rPr>
      <w:i/>
      <w:iCs/>
      <w:color w:val="2F5496"/>
    </w:rPr>
  </w:style>
  <w:style w:type="paragraph" w:styleId="IntenseQuote">
    <w:name w:val="Intense Quote"/>
    <w:basedOn w:val="Normal"/>
    <w:next w:val="Normal"/>
    <w:pPr>
      <w:pBdr>
        <w:top w:val="single" w:sz="4" w:space="10" w:color="2F5496"/>
        <w:bottom w:val="single" w:sz="4" w:space="10" w:color="2F5496"/>
      </w:pBdr>
      <w:spacing w:before="360" w:after="360"/>
      <w:ind w:left="864" w:right="864"/>
      <w:jc w:val="center"/>
    </w:pPr>
    <w:rPr>
      <w:i/>
      <w:iCs/>
      <w:color w:val="2F5496"/>
    </w:rPr>
  </w:style>
  <w:style w:type="character" w:customStyle="1" w:styleId="IntenseQuoteChar">
    <w:name w:val="Intense Quote Char"/>
    <w:basedOn w:val="DefaultParagraphFont"/>
    <w:rPr>
      <w:i/>
      <w:iCs/>
      <w:color w:val="2F5496"/>
    </w:rPr>
  </w:style>
  <w:style w:type="character" w:styleId="IntenseReference">
    <w:name w:val="Intense Reference"/>
    <w:basedOn w:val="DefaultParagraphFont"/>
    <w:rPr>
      <w:b/>
      <w:bCs/>
      <w:smallCaps/>
      <w:color w:val="2F5496"/>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1110</Words>
  <Characters>6328</Characters>
  <Application>Microsoft Office Word</Application>
  <DocSecurity>0</DocSecurity>
  <Lines>52</Lines>
  <Paragraphs>14</Paragraphs>
  <ScaleCrop>false</ScaleCrop>
  <Company/>
  <LinksUpToDate>false</LinksUpToDate>
  <CharactersWithSpaces>7424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Lorraine Eagling</dc:creator>
  <dc:description/>
  <cp:lastModifiedBy>Marj Powner</cp:lastModifiedBy>
  <cp:revision>3</cp:revision>
  <dcterms:created xsi:type="dcterms:W3CDTF">2026-01-12T12:55:00Z</dcterms:created>
  <dcterms:modified xsi:type="dcterms:W3CDTF">2026-01-12T12:57:00Z</dcterms:modified>
</cp:coreProperties>
</file>